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E562" w14:textId="77777777" w:rsidR="001A79FE" w:rsidRDefault="001A79FE" w:rsidP="00010E80">
      <w:pPr>
        <w:rPr>
          <w:b/>
        </w:rPr>
      </w:pPr>
    </w:p>
    <w:p w14:paraId="7079CCBC" w14:textId="77777777" w:rsidR="00B1692F" w:rsidRDefault="00B1692F" w:rsidP="00010E80">
      <w:pPr>
        <w:rPr>
          <w:b/>
        </w:rPr>
      </w:pPr>
    </w:p>
    <w:p w14:paraId="5958C002" w14:textId="15D6C71C" w:rsidR="00010E80" w:rsidRDefault="00187CF9" w:rsidP="00010E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CAE2A8" wp14:editId="66ACFF9B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4460240" cy="3829050"/>
                <wp:effectExtent l="6985" t="8890" r="9525" b="10160"/>
                <wp:wrapNone/>
                <wp:docPr id="1392284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6225E" w14:textId="77777777" w:rsidR="00187CF9" w:rsidRDefault="00187CF9" w:rsidP="00187CF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CEMETERY CHARGES</w:t>
                            </w:r>
                          </w:p>
                          <w:p w14:paraId="670A10EA" w14:textId="77777777" w:rsidR="003273A3" w:rsidRDefault="003273A3" w:rsidP="00187CF9">
                            <w:pPr>
                              <w:widowControl w:val="0"/>
                              <w:spacing w:line="300" w:lineRule="auto"/>
                              <w:jc w:val="both"/>
                            </w:pPr>
                          </w:p>
                          <w:p w14:paraId="65A31BC0" w14:textId="17C9ABCC" w:rsidR="00187CF9" w:rsidRDefault="003273A3" w:rsidP="00187CF9">
                            <w:pPr>
                              <w:widowControl w:val="0"/>
                              <w:spacing w:line="300" w:lineRule="auto"/>
                              <w:jc w:val="both"/>
                            </w:pPr>
                            <w:r>
                              <w:t xml:space="preserve">With effect from </w:t>
                            </w:r>
                            <w:r w:rsidR="00187CF9">
                              <w:t>1 April 2024.</w:t>
                            </w:r>
                          </w:p>
                          <w:p w14:paraId="3D6C8511" w14:textId="77777777" w:rsidR="00187CF9" w:rsidRDefault="00187CF9" w:rsidP="00187CF9">
                            <w:pPr>
                              <w:widowControl w:val="0"/>
                              <w:spacing w:line="300" w:lineRule="auto"/>
                            </w:pPr>
                            <w:r>
                              <w:t> </w:t>
                            </w:r>
                          </w:p>
                          <w:p w14:paraId="0739C1BC" w14:textId="77777777" w:rsidR="00187CF9" w:rsidRDefault="00187CF9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</w:pPr>
                            <w:r>
                              <w:t>Burial Plot for a resident (at time of purchase)</w:t>
                            </w:r>
                            <w:r>
                              <w:tab/>
                              <w:t>£120</w:t>
                            </w:r>
                          </w:p>
                          <w:p w14:paraId="4DC9F3A1" w14:textId="77777777" w:rsidR="00187CF9" w:rsidRDefault="00187CF9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</w:pPr>
                            <w:r>
                              <w:t>Burial Plot for a non-resident (at time of purchase)</w:t>
                            </w:r>
                            <w:r>
                              <w:tab/>
                              <w:t>£240</w:t>
                            </w:r>
                          </w:p>
                          <w:p w14:paraId="57945961" w14:textId="77777777" w:rsidR="00187CF9" w:rsidRDefault="00187CF9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</w:pPr>
                            <w:r>
                              <w:t>Headstone for a resident (at time of burial)</w:t>
                            </w:r>
                            <w:r>
                              <w:tab/>
                              <w:t>£60</w:t>
                            </w:r>
                          </w:p>
                          <w:p w14:paraId="7135BBAC" w14:textId="77777777" w:rsidR="00187CF9" w:rsidRDefault="00187CF9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</w:pPr>
                            <w:r>
                              <w:t>Headstone for a non-resident (at time of burial)</w:t>
                            </w:r>
                            <w:r>
                              <w:tab/>
                              <w:t>£120</w:t>
                            </w:r>
                          </w:p>
                          <w:p w14:paraId="356DA2BB" w14:textId="77777777" w:rsidR="00187CF9" w:rsidRDefault="00187CF9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</w:pPr>
                            <w:r>
                              <w:t>Interment of additional cremated remains</w:t>
                            </w:r>
                            <w:r>
                              <w:tab/>
                              <w:t>£30</w:t>
                            </w:r>
                          </w:p>
                          <w:p w14:paraId="4A08B37A" w14:textId="77777777" w:rsidR="00187CF9" w:rsidRDefault="00187CF9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  <w:spacing w:line="256" w:lineRule="auto"/>
                            </w:pPr>
                            <w:r>
                              <w:t>Administration fee</w:t>
                            </w:r>
                          </w:p>
                          <w:p w14:paraId="4ADA3D77" w14:textId="77777777" w:rsidR="00187CF9" w:rsidRDefault="00187CF9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  <w:spacing w:line="256" w:lineRule="auto"/>
                            </w:pPr>
                            <w:r>
                              <w:t xml:space="preserve">       (for purchase of each item/service)</w:t>
                            </w:r>
                            <w:r>
                              <w:tab/>
                              <w:t>£45</w:t>
                            </w:r>
                          </w:p>
                          <w:p w14:paraId="0FF6CEE5" w14:textId="77777777" w:rsidR="003273A3" w:rsidRDefault="003273A3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  <w:spacing w:line="256" w:lineRule="auto"/>
                            </w:pPr>
                          </w:p>
                          <w:p w14:paraId="6709BFC8" w14:textId="5F6E2758" w:rsidR="003273A3" w:rsidRDefault="003273A3" w:rsidP="00187CF9">
                            <w:pPr>
                              <w:widowControl w:val="0"/>
                              <w:tabs>
                                <w:tab w:val="left" w:pos="5882"/>
                              </w:tabs>
                              <w:spacing w:line="256" w:lineRule="auto"/>
                            </w:pPr>
                            <w:r>
                              <w:t>Please enquire for any other service/price.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E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25pt;width:351.2pt;height:3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">
                <v:textbox>
                  <w:txbxContent>
                    <w:p w14:paraId="7E66225E" w14:textId="77777777" w:rsidR="00187CF9" w:rsidRDefault="00187CF9" w:rsidP="00187CF9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CEMETERY CHARGES</w:t>
                      </w:r>
                    </w:p>
                    <w:p w14:paraId="670A10EA" w14:textId="77777777" w:rsidR="003273A3" w:rsidRDefault="003273A3" w:rsidP="00187CF9">
                      <w:pPr>
                        <w:widowControl w:val="0"/>
                        <w:spacing w:line="300" w:lineRule="auto"/>
                        <w:jc w:val="both"/>
                      </w:pPr>
                    </w:p>
                    <w:p w14:paraId="65A31BC0" w14:textId="17C9ABCC" w:rsidR="00187CF9" w:rsidRDefault="003273A3" w:rsidP="00187CF9">
                      <w:pPr>
                        <w:widowControl w:val="0"/>
                        <w:spacing w:line="300" w:lineRule="auto"/>
                        <w:jc w:val="both"/>
                      </w:pPr>
                      <w:r>
                        <w:t xml:space="preserve">With effect from </w:t>
                      </w:r>
                      <w:r w:rsidR="00187CF9">
                        <w:t>1 April 2024.</w:t>
                      </w:r>
                    </w:p>
                    <w:p w14:paraId="3D6C8511" w14:textId="77777777" w:rsidR="00187CF9" w:rsidRDefault="00187CF9" w:rsidP="00187CF9">
                      <w:pPr>
                        <w:widowControl w:val="0"/>
                        <w:spacing w:line="300" w:lineRule="auto"/>
                      </w:pPr>
                      <w:r>
                        <w:t> </w:t>
                      </w:r>
                    </w:p>
                    <w:p w14:paraId="0739C1BC" w14:textId="77777777" w:rsidR="00187CF9" w:rsidRDefault="00187CF9" w:rsidP="00187CF9">
                      <w:pPr>
                        <w:widowControl w:val="0"/>
                        <w:tabs>
                          <w:tab w:val="left" w:pos="5882"/>
                        </w:tabs>
                      </w:pPr>
                      <w:r>
                        <w:t>Burial Plot for a resident (at time of purchase)</w:t>
                      </w:r>
                      <w:r>
                        <w:tab/>
                        <w:t>£120</w:t>
                      </w:r>
                    </w:p>
                    <w:p w14:paraId="4DC9F3A1" w14:textId="77777777" w:rsidR="00187CF9" w:rsidRDefault="00187CF9" w:rsidP="00187CF9">
                      <w:pPr>
                        <w:widowControl w:val="0"/>
                        <w:tabs>
                          <w:tab w:val="left" w:pos="5882"/>
                        </w:tabs>
                      </w:pPr>
                      <w:r>
                        <w:t>Burial Plot for a non-resident (at time of purchase)</w:t>
                      </w:r>
                      <w:r>
                        <w:tab/>
                        <w:t>£240</w:t>
                      </w:r>
                    </w:p>
                    <w:p w14:paraId="57945961" w14:textId="77777777" w:rsidR="00187CF9" w:rsidRDefault="00187CF9" w:rsidP="00187CF9">
                      <w:pPr>
                        <w:widowControl w:val="0"/>
                        <w:tabs>
                          <w:tab w:val="left" w:pos="5882"/>
                        </w:tabs>
                      </w:pPr>
                      <w:r>
                        <w:t>Headstone for a resident (at time of burial)</w:t>
                      </w:r>
                      <w:r>
                        <w:tab/>
                        <w:t>£60</w:t>
                      </w:r>
                    </w:p>
                    <w:p w14:paraId="7135BBAC" w14:textId="77777777" w:rsidR="00187CF9" w:rsidRDefault="00187CF9" w:rsidP="00187CF9">
                      <w:pPr>
                        <w:widowControl w:val="0"/>
                        <w:tabs>
                          <w:tab w:val="left" w:pos="5882"/>
                        </w:tabs>
                      </w:pPr>
                      <w:r>
                        <w:t>Headstone for a non-resident (at time of burial)</w:t>
                      </w:r>
                      <w:r>
                        <w:tab/>
                        <w:t>£120</w:t>
                      </w:r>
                    </w:p>
                    <w:p w14:paraId="356DA2BB" w14:textId="77777777" w:rsidR="00187CF9" w:rsidRDefault="00187CF9" w:rsidP="00187CF9">
                      <w:pPr>
                        <w:widowControl w:val="0"/>
                        <w:tabs>
                          <w:tab w:val="left" w:pos="5882"/>
                        </w:tabs>
                      </w:pPr>
                      <w:r>
                        <w:t>Interment of additional cremated remains</w:t>
                      </w:r>
                      <w:r>
                        <w:tab/>
                        <w:t>£30</w:t>
                      </w:r>
                    </w:p>
                    <w:p w14:paraId="4A08B37A" w14:textId="77777777" w:rsidR="00187CF9" w:rsidRDefault="00187CF9" w:rsidP="00187CF9">
                      <w:pPr>
                        <w:widowControl w:val="0"/>
                        <w:tabs>
                          <w:tab w:val="left" w:pos="5882"/>
                        </w:tabs>
                        <w:spacing w:line="256" w:lineRule="auto"/>
                      </w:pPr>
                      <w:r>
                        <w:t>Administration fee</w:t>
                      </w:r>
                    </w:p>
                    <w:p w14:paraId="4ADA3D77" w14:textId="77777777" w:rsidR="00187CF9" w:rsidRDefault="00187CF9" w:rsidP="00187CF9">
                      <w:pPr>
                        <w:widowControl w:val="0"/>
                        <w:tabs>
                          <w:tab w:val="left" w:pos="5882"/>
                        </w:tabs>
                        <w:spacing w:line="256" w:lineRule="auto"/>
                      </w:pPr>
                      <w:r>
                        <w:t xml:space="preserve">       (for purchase of each item/service)</w:t>
                      </w:r>
                      <w:r>
                        <w:tab/>
                        <w:t>£45</w:t>
                      </w:r>
                    </w:p>
                    <w:p w14:paraId="0FF6CEE5" w14:textId="77777777" w:rsidR="003273A3" w:rsidRDefault="003273A3" w:rsidP="00187CF9">
                      <w:pPr>
                        <w:widowControl w:val="0"/>
                        <w:tabs>
                          <w:tab w:val="left" w:pos="5882"/>
                        </w:tabs>
                        <w:spacing w:line="256" w:lineRule="auto"/>
                      </w:pPr>
                    </w:p>
                    <w:p w14:paraId="6709BFC8" w14:textId="5F6E2758" w:rsidR="003273A3" w:rsidRDefault="003273A3" w:rsidP="00187CF9">
                      <w:pPr>
                        <w:widowControl w:val="0"/>
                        <w:tabs>
                          <w:tab w:val="left" w:pos="5882"/>
                        </w:tabs>
                        <w:spacing w:line="256" w:lineRule="auto"/>
                      </w:pPr>
                      <w:r>
                        <w:t>Please enquire for any other service/price.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E80" w:rsidSect="00A74C7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80"/>
    <w:rsid w:val="00010E80"/>
    <w:rsid w:val="00187CF9"/>
    <w:rsid w:val="001A79FE"/>
    <w:rsid w:val="003273A3"/>
    <w:rsid w:val="007C183C"/>
    <w:rsid w:val="00A303C9"/>
    <w:rsid w:val="00A74C77"/>
    <w:rsid w:val="00B1692F"/>
    <w:rsid w:val="00BA4BBD"/>
    <w:rsid w:val="00F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C0F4"/>
  <w15:chartTrackingRefBased/>
  <w15:docId w15:val="{D9394144-A597-4947-A222-F783626A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8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Roe</dc:creator>
  <cp:keywords/>
  <dc:description/>
  <cp:lastModifiedBy>North Scarle Parish Council</cp:lastModifiedBy>
  <cp:revision>8</cp:revision>
  <dcterms:created xsi:type="dcterms:W3CDTF">2017-12-01T12:04:00Z</dcterms:created>
  <dcterms:modified xsi:type="dcterms:W3CDTF">2024-04-30T10:01:00Z</dcterms:modified>
</cp:coreProperties>
</file>